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9CCD5" w14:textId="01FE6ACA" w:rsidR="0056336D" w:rsidRPr="0056336D" w:rsidRDefault="0056336D" w:rsidP="0056336D">
      <w:pPr>
        <w:rPr>
          <w:rFonts w:ascii="Bookman Old Style" w:hAnsi="Bookman Old Style"/>
          <w:b/>
        </w:rPr>
      </w:pPr>
      <w:r w:rsidRPr="0056336D">
        <w:rPr>
          <w:rFonts w:ascii="Bookman Old Style" w:hAnsi="Bookman Old Style"/>
          <w:b/>
        </w:rPr>
        <w:t xml:space="preserve">Annex 3 </w:t>
      </w:r>
      <w:bookmarkStart w:id="0" w:name="_Toc93828636"/>
      <w:r w:rsidRPr="0056336D">
        <w:rPr>
          <w:rFonts w:ascii="Bookman Old Style" w:hAnsi="Bookman Old Style"/>
          <w:b/>
        </w:rPr>
        <w:t>Checklist for the Request for Annual Approvals of Clinical Trials</w:t>
      </w:r>
    </w:p>
    <w:bookmarkEnd w:id="0"/>
    <w:p w14:paraId="2FF3E99C" w14:textId="77777777" w:rsidR="0056336D" w:rsidRPr="0056336D" w:rsidRDefault="0056336D" w:rsidP="0056336D">
      <w:pPr>
        <w:jc w:val="center"/>
        <w:rPr>
          <w:rFonts w:ascii="Bookman Old Style" w:hAnsi="Bookman Old Style"/>
        </w:rPr>
      </w:pPr>
      <w:r w:rsidRPr="0056336D">
        <w:rPr>
          <w:rFonts w:ascii="Bookman Old Style" w:hAnsi="Bookman Old Style"/>
          <w:noProof/>
        </w:rPr>
        <w:drawing>
          <wp:inline distT="0" distB="0" distL="0" distR="0" wp14:anchorId="5B90BBB9" wp14:editId="5A7E844B">
            <wp:extent cx="888972" cy="777875"/>
            <wp:effectExtent l="0" t="0" r="63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7605" cy="80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5E488" w14:textId="77777777" w:rsidR="0056336D" w:rsidRPr="0056336D" w:rsidRDefault="0056336D" w:rsidP="0056336D">
      <w:pPr>
        <w:pStyle w:val="NormalWeb"/>
        <w:shd w:val="clear" w:color="auto" w:fill="FFFFFF"/>
        <w:tabs>
          <w:tab w:val="center" w:pos="4680"/>
          <w:tab w:val="left" w:pos="8180"/>
        </w:tabs>
        <w:spacing w:before="0" w:beforeAutospacing="0" w:after="312" w:afterAutospacing="0"/>
        <w:contextualSpacing/>
        <w:jc w:val="center"/>
        <w:rPr>
          <w:rFonts w:ascii="Bookman Old Style" w:hAnsi="Bookman Old Style"/>
          <w:b/>
        </w:rPr>
      </w:pPr>
      <w:r w:rsidRPr="0056336D">
        <w:rPr>
          <w:rFonts w:ascii="Bookman Old Style" w:hAnsi="Bookman Old Style"/>
          <w:b/>
        </w:rPr>
        <w:t>MINISTRY OF HEALTH</w:t>
      </w:r>
    </w:p>
    <w:p w14:paraId="692D0D98" w14:textId="77777777" w:rsidR="0056336D" w:rsidRPr="0056336D" w:rsidRDefault="0056336D" w:rsidP="0056336D">
      <w:pPr>
        <w:pStyle w:val="NormalWeb"/>
        <w:shd w:val="clear" w:color="auto" w:fill="FFFFFF"/>
        <w:tabs>
          <w:tab w:val="center" w:pos="4680"/>
          <w:tab w:val="left" w:pos="8180"/>
        </w:tabs>
        <w:spacing w:before="0" w:beforeAutospacing="0" w:after="312" w:afterAutospacing="0"/>
        <w:contextualSpacing/>
        <w:jc w:val="center"/>
        <w:rPr>
          <w:rFonts w:ascii="Bookman Old Style" w:hAnsi="Bookman Old Style"/>
          <w:b/>
        </w:rPr>
      </w:pPr>
    </w:p>
    <w:p w14:paraId="006F7868" w14:textId="77777777" w:rsidR="0056336D" w:rsidRPr="0056336D" w:rsidRDefault="0056336D" w:rsidP="0056336D">
      <w:pPr>
        <w:pStyle w:val="NormalWeb"/>
        <w:shd w:val="clear" w:color="auto" w:fill="FFFFFF"/>
        <w:spacing w:before="0" w:beforeAutospacing="0" w:after="312" w:afterAutospacing="0" w:line="360" w:lineRule="auto"/>
        <w:contextualSpacing/>
        <w:jc w:val="center"/>
        <w:rPr>
          <w:rFonts w:ascii="Bookman Old Style" w:hAnsi="Bookman Old Style"/>
          <w:b/>
        </w:rPr>
      </w:pPr>
      <w:r w:rsidRPr="0056336D">
        <w:rPr>
          <w:rFonts w:ascii="Bookman Old Style" w:hAnsi="Bookman Old Style"/>
          <w:b/>
        </w:rPr>
        <w:t>PHARMACY AND POISONS BOARD</w:t>
      </w:r>
    </w:p>
    <w:p w14:paraId="4F6AEEBE" w14:textId="77777777" w:rsidR="0056336D" w:rsidRPr="0056336D" w:rsidRDefault="0056336D" w:rsidP="0056336D">
      <w:pPr>
        <w:spacing w:before="338"/>
        <w:ind w:right="714"/>
        <w:rPr>
          <w:rFonts w:ascii="Bookman Old Style" w:eastAsia="Carlito" w:hAnsi="Bookman Old Style" w:cs="Carlito"/>
          <w:b/>
        </w:rPr>
      </w:pPr>
      <w:r w:rsidRPr="0056336D">
        <w:rPr>
          <w:rFonts w:ascii="Bookman Old Style" w:eastAsia="Carlito" w:hAnsi="Bookman Old Style" w:cs="Carlito"/>
          <w:b/>
          <w:u w:val="single"/>
        </w:rPr>
        <w:t>Checklist for Submitting a Request for Annual Approval</w:t>
      </w:r>
    </w:p>
    <w:p w14:paraId="15A238CA" w14:textId="77777777" w:rsidR="0056336D" w:rsidRPr="0056336D" w:rsidRDefault="0056336D" w:rsidP="0056336D">
      <w:pPr>
        <w:ind w:right="714"/>
        <w:rPr>
          <w:rFonts w:ascii="Bookman Old Style" w:eastAsia="Carlito" w:hAnsi="Bookman Old Style" w:cs="Carlito"/>
          <w:b/>
        </w:rPr>
      </w:pPr>
    </w:p>
    <w:p w14:paraId="5455DB5F" w14:textId="3DE3461E" w:rsidR="0056336D" w:rsidRPr="0056336D" w:rsidRDefault="0056336D" w:rsidP="0056336D">
      <w:pPr>
        <w:ind w:right="714"/>
        <w:rPr>
          <w:rFonts w:ascii="Bookman Old Style" w:eastAsia="Carlito" w:hAnsi="Bookman Old Style" w:cs="Carlito"/>
        </w:rPr>
      </w:pPr>
      <w:r w:rsidRPr="0056336D">
        <w:rPr>
          <w:rFonts w:ascii="Bookman Old Style" w:eastAsia="Carlito" w:hAnsi="Bookman Old Style" w:cs="Carlito"/>
          <w:b/>
        </w:rPr>
        <w:t>ECCT No</w:t>
      </w:r>
      <w:r w:rsidRPr="0056336D">
        <w:rPr>
          <w:rFonts w:ascii="Bookman Old Style" w:eastAsia="Carlito" w:hAnsi="Bookman Old Style" w:cs="Carlito"/>
        </w:rPr>
        <w:t>……………………………………………………………………………</w:t>
      </w:r>
    </w:p>
    <w:p w14:paraId="7CCDA379" w14:textId="1F605278" w:rsidR="0056336D" w:rsidRPr="0056336D" w:rsidRDefault="0056336D" w:rsidP="0056336D">
      <w:pPr>
        <w:ind w:right="714"/>
        <w:rPr>
          <w:rFonts w:ascii="Bookman Old Style" w:eastAsia="Carlito" w:hAnsi="Bookman Old Style" w:cs="Carlito"/>
        </w:rPr>
      </w:pPr>
      <w:r w:rsidRPr="0056336D">
        <w:rPr>
          <w:rFonts w:ascii="Bookman Old Style" w:eastAsia="Carlito" w:hAnsi="Bookman Old Style" w:cs="Carlito"/>
          <w:b/>
        </w:rPr>
        <w:t xml:space="preserve">Title       </w:t>
      </w:r>
      <w:r w:rsidRPr="0056336D">
        <w:rPr>
          <w:rFonts w:ascii="Bookman Old Style" w:eastAsia="Carlito" w:hAnsi="Bookman Old Style" w:cs="Carlito"/>
        </w:rPr>
        <w:t>……………………….…………………………………………………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75"/>
        <w:gridCol w:w="5512"/>
        <w:gridCol w:w="1506"/>
        <w:gridCol w:w="1123"/>
      </w:tblGrid>
      <w:tr w:rsidR="0056336D" w:rsidRPr="0056336D" w14:paraId="09EE5E43" w14:textId="77777777" w:rsidTr="0056336D">
        <w:trPr>
          <w:trHeight w:val="292"/>
        </w:trPr>
        <w:tc>
          <w:tcPr>
            <w:tcW w:w="485" w:type="pct"/>
            <w:shd w:val="clear" w:color="auto" w:fill="D9D9D9"/>
          </w:tcPr>
          <w:p w14:paraId="78056299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rFonts w:ascii="Bookman Old Style" w:eastAsia="Carlito" w:hAnsi="Bookman Old Style" w:cs="Carlito"/>
                <w:b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b/>
                <w:color w:val="000000"/>
              </w:rPr>
              <w:t>No.</w:t>
            </w:r>
          </w:p>
        </w:tc>
        <w:tc>
          <w:tcPr>
            <w:tcW w:w="3057" w:type="pct"/>
            <w:shd w:val="clear" w:color="auto" w:fill="D9D9D9"/>
          </w:tcPr>
          <w:p w14:paraId="01A47B5A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49"/>
              <w:rPr>
                <w:rFonts w:ascii="Bookman Old Style" w:eastAsia="Carlito" w:hAnsi="Bookman Old Style" w:cs="Carlito"/>
                <w:b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b/>
                <w:color w:val="000000"/>
              </w:rPr>
              <w:t>Item</w:t>
            </w:r>
          </w:p>
        </w:tc>
        <w:tc>
          <w:tcPr>
            <w:tcW w:w="835" w:type="pct"/>
            <w:shd w:val="clear" w:color="auto" w:fill="D9D9D9"/>
          </w:tcPr>
          <w:p w14:paraId="1E1CD13D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50"/>
              <w:rPr>
                <w:rFonts w:ascii="Bookman Old Style" w:eastAsia="Carlito" w:hAnsi="Bookman Old Style" w:cs="Carlito"/>
                <w:b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b/>
                <w:color w:val="000000"/>
              </w:rPr>
              <w:t>Version No.</w:t>
            </w:r>
          </w:p>
        </w:tc>
        <w:tc>
          <w:tcPr>
            <w:tcW w:w="623" w:type="pct"/>
            <w:shd w:val="clear" w:color="auto" w:fill="D9D9D9"/>
          </w:tcPr>
          <w:p w14:paraId="5293C4B6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50"/>
              <w:rPr>
                <w:rFonts w:ascii="Bookman Old Style" w:eastAsia="Carlito" w:hAnsi="Bookman Old Style" w:cs="Carlito"/>
                <w:b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b/>
                <w:color w:val="000000"/>
              </w:rPr>
              <w:t>Date</w:t>
            </w:r>
          </w:p>
        </w:tc>
      </w:tr>
      <w:tr w:rsidR="0056336D" w:rsidRPr="0056336D" w14:paraId="406AF624" w14:textId="77777777" w:rsidTr="0056336D">
        <w:trPr>
          <w:trHeight w:val="311"/>
        </w:trPr>
        <w:tc>
          <w:tcPr>
            <w:tcW w:w="485" w:type="pct"/>
            <w:shd w:val="clear" w:color="auto" w:fill="D9D9D9"/>
          </w:tcPr>
          <w:p w14:paraId="18A2EDEF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5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1.</w:t>
            </w:r>
          </w:p>
        </w:tc>
        <w:tc>
          <w:tcPr>
            <w:tcW w:w="3057" w:type="pct"/>
          </w:tcPr>
          <w:p w14:paraId="3D8EA924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249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Cover letter</w:t>
            </w:r>
          </w:p>
        </w:tc>
        <w:tc>
          <w:tcPr>
            <w:tcW w:w="835" w:type="pct"/>
          </w:tcPr>
          <w:p w14:paraId="24FB9037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623" w:type="pct"/>
          </w:tcPr>
          <w:p w14:paraId="61D8420E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</w:tr>
      <w:tr w:rsidR="0056336D" w:rsidRPr="0056336D" w14:paraId="058F7DE9" w14:textId="77777777" w:rsidTr="0056336D">
        <w:trPr>
          <w:trHeight w:val="326"/>
        </w:trPr>
        <w:tc>
          <w:tcPr>
            <w:tcW w:w="485" w:type="pct"/>
            <w:shd w:val="clear" w:color="auto" w:fill="D9D9D9"/>
          </w:tcPr>
          <w:p w14:paraId="6271A1DC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2.</w:t>
            </w:r>
          </w:p>
        </w:tc>
        <w:tc>
          <w:tcPr>
            <w:tcW w:w="3057" w:type="pct"/>
          </w:tcPr>
          <w:p w14:paraId="3C5B6C82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49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Annual progress report</w:t>
            </w:r>
          </w:p>
        </w:tc>
        <w:tc>
          <w:tcPr>
            <w:tcW w:w="835" w:type="pct"/>
          </w:tcPr>
          <w:p w14:paraId="1A5E8D2C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623" w:type="pct"/>
          </w:tcPr>
          <w:p w14:paraId="385A9193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</w:tr>
      <w:tr w:rsidR="0056336D" w:rsidRPr="0056336D" w14:paraId="230D9CB1" w14:textId="77777777" w:rsidTr="0056336D">
        <w:trPr>
          <w:trHeight w:val="292"/>
        </w:trPr>
        <w:tc>
          <w:tcPr>
            <w:tcW w:w="485" w:type="pct"/>
            <w:shd w:val="clear" w:color="auto" w:fill="D9D9D9"/>
          </w:tcPr>
          <w:p w14:paraId="6CDE0E63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3.</w:t>
            </w:r>
          </w:p>
        </w:tc>
        <w:tc>
          <w:tcPr>
            <w:tcW w:w="3057" w:type="pct"/>
          </w:tcPr>
          <w:p w14:paraId="1DDAD564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49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SAE and SUSAR Cumulative log</w:t>
            </w:r>
          </w:p>
        </w:tc>
        <w:tc>
          <w:tcPr>
            <w:tcW w:w="835" w:type="pct"/>
          </w:tcPr>
          <w:p w14:paraId="6F3926AE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623" w:type="pct"/>
          </w:tcPr>
          <w:p w14:paraId="7E8DDABE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</w:tr>
      <w:tr w:rsidR="0056336D" w:rsidRPr="0056336D" w14:paraId="1F503539" w14:textId="77777777" w:rsidTr="0056336D">
        <w:trPr>
          <w:trHeight w:val="292"/>
        </w:trPr>
        <w:tc>
          <w:tcPr>
            <w:tcW w:w="485" w:type="pct"/>
            <w:shd w:val="clear" w:color="auto" w:fill="D9D9D9"/>
          </w:tcPr>
          <w:p w14:paraId="5C40FAE8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4.</w:t>
            </w:r>
          </w:p>
        </w:tc>
        <w:tc>
          <w:tcPr>
            <w:tcW w:w="3057" w:type="pct"/>
          </w:tcPr>
          <w:p w14:paraId="43E6707F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49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Latest Data Safety Monitoring Board (DSMB) report</w:t>
            </w:r>
          </w:p>
        </w:tc>
        <w:tc>
          <w:tcPr>
            <w:tcW w:w="835" w:type="pct"/>
          </w:tcPr>
          <w:p w14:paraId="7A768649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623" w:type="pct"/>
          </w:tcPr>
          <w:p w14:paraId="300A89AB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</w:tr>
      <w:tr w:rsidR="0056336D" w:rsidRPr="0056336D" w14:paraId="4628ECE9" w14:textId="77777777" w:rsidTr="0056336D">
        <w:trPr>
          <w:trHeight w:val="292"/>
        </w:trPr>
        <w:tc>
          <w:tcPr>
            <w:tcW w:w="485" w:type="pct"/>
            <w:shd w:val="clear" w:color="auto" w:fill="D9D9D9"/>
          </w:tcPr>
          <w:p w14:paraId="631685D9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5.</w:t>
            </w:r>
          </w:p>
        </w:tc>
        <w:tc>
          <w:tcPr>
            <w:tcW w:w="3057" w:type="pct"/>
          </w:tcPr>
          <w:p w14:paraId="7219D43C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49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Protocol Violations and Protocol Deviations log</w:t>
            </w:r>
          </w:p>
        </w:tc>
        <w:tc>
          <w:tcPr>
            <w:tcW w:w="835" w:type="pct"/>
          </w:tcPr>
          <w:p w14:paraId="63EFEC0B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623" w:type="pct"/>
          </w:tcPr>
          <w:p w14:paraId="063F5191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</w:tr>
      <w:tr w:rsidR="0056336D" w:rsidRPr="0056336D" w14:paraId="34504CCF" w14:textId="77777777" w:rsidTr="0056336D">
        <w:trPr>
          <w:trHeight w:val="292"/>
        </w:trPr>
        <w:tc>
          <w:tcPr>
            <w:tcW w:w="485" w:type="pct"/>
            <w:shd w:val="clear" w:color="auto" w:fill="D9D9D9"/>
          </w:tcPr>
          <w:p w14:paraId="2B157A31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6.</w:t>
            </w:r>
          </w:p>
        </w:tc>
        <w:tc>
          <w:tcPr>
            <w:tcW w:w="3057" w:type="pct"/>
          </w:tcPr>
          <w:p w14:paraId="71FD7194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49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Updated Investigators Brochure/Package inserts</w:t>
            </w:r>
          </w:p>
        </w:tc>
        <w:tc>
          <w:tcPr>
            <w:tcW w:w="835" w:type="pct"/>
          </w:tcPr>
          <w:p w14:paraId="22FB3B6B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623" w:type="pct"/>
          </w:tcPr>
          <w:p w14:paraId="1B234D11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</w:tr>
      <w:tr w:rsidR="0056336D" w:rsidRPr="0056336D" w14:paraId="31315972" w14:textId="77777777" w:rsidTr="0056336D">
        <w:trPr>
          <w:trHeight w:val="292"/>
        </w:trPr>
        <w:tc>
          <w:tcPr>
            <w:tcW w:w="485" w:type="pct"/>
            <w:shd w:val="clear" w:color="auto" w:fill="D9D9D9"/>
          </w:tcPr>
          <w:p w14:paraId="079F6D8E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7.</w:t>
            </w:r>
          </w:p>
        </w:tc>
        <w:tc>
          <w:tcPr>
            <w:tcW w:w="3057" w:type="pct"/>
          </w:tcPr>
          <w:p w14:paraId="0A3A9796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49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The Development Safety Update Report (DSUR)</w:t>
            </w:r>
          </w:p>
        </w:tc>
        <w:tc>
          <w:tcPr>
            <w:tcW w:w="835" w:type="pct"/>
          </w:tcPr>
          <w:p w14:paraId="04D61569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623" w:type="pct"/>
          </w:tcPr>
          <w:p w14:paraId="24000E4D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</w:tr>
      <w:tr w:rsidR="0056336D" w:rsidRPr="0056336D" w14:paraId="2C6D92FC" w14:textId="77777777" w:rsidTr="0056336D">
        <w:trPr>
          <w:trHeight w:val="585"/>
        </w:trPr>
        <w:tc>
          <w:tcPr>
            <w:tcW w:w="485" w:type="pct"/>
            <w:shd w:val="clear" w:color="auto" w:fill="D9D9D9"/>
          </w:tcPr>
          <w:p w14:paraId="4D412A1A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8.</w:t>
            </w:r>
          </w:p>
        </w:tc>
        <w:tc>
          <w:tcPr>
            <w:tcW w:w="3057" w:type="pct"/>
          </w:tcPr>
          <w:p w14:paraId="57F9106B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49" w:right="328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Copy of current favorable opinion letter from the local Ethics Review Committee (ERC).</w:t>
            </w:r>
          </w:p>
        </w:tc>
        <w:tc>
          <w:tcPr>
            <w:tcW w:w="835" w:type="pct"/>
          </w:tcPr>
          <w:p w14:paraId="08F7C512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623" w:type="pct"/>
          </w:tcPr>
          <w:p w14:paraId="2450021B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hAnsi="Bookman Old Style"/>
                <w:color w:val="000000"/>
              </w:rPr>
            </w:pPr>
          </w:p>
        </w:tc>
      </w:tr>
      <w:tr w:rsidR="0056336D" w:rsidRPr="0056336D" w14:paraId="60DAF6CB" w14:textId="77777777" w:rsidTr="0056336D">
        <w:trPr>
          <w:trHeight w:val="583"/>
        </w:trPr>
        <w:tc>
          <w:tcPr>
            <w:tcW w:w="485" w:type="pct"/>
            <w:shd w:val="clear" w:color="auto" w:fill="D9D9D9"/>
          </w:tcPr>
          <w:p w14:paraId="02ACAAD6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9.</w:t>
            </w:r>
          </w:p>
        </w:tc>
        <w:tc>
          <w:tcPr>
            <w:tcW w:w="3057" w:type="pct"/>
          </w:tcPr>
          <w:p w14:paraId="35228CB0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1239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Copy of the Annual Practice for the investigators and Pharmacist</w:t>
            </w:r>
          </w:p>
        </w:tc>
        <w:tc>
          <w:tcPr>
            <w:tcW w:w="835" w:type="pct"/>
          </w:tcPr>
          <w:p w14:paraId="097C1795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623" w:type="pct"/>
          </w:tcPr>
          <w:p w14:paraId="78A158DC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56336D" w:rsidRPr="0056336D" w14:paraId="51B1054D" w14:textId="77777777" w:rsidTr="0056336D">
        <w:trPr>
          <w:trHeight w:val="588"/>
        </w:trPr>
        <w:tc>
          <w:tcPr>
            <w:tcW w:w="485" w:type="pct"/>
            <w:shd w:val="clear" w:color="auto" w:fill="D9D9D9"/>
          </w:tcPr>
          <w:p w14:paraId="4B3AA1C9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360" w:lineRule="auto"/>
              <w:ind w:left="105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10.</w:t>
            </w:r>
          </w:p>
        </w:tc>
        <w:tc>
          <w:tcPr>
            <w:tcW w:w="3057" w:type="pct"/>
          </w:tcPr>
          <w:p w14:paraId="235D8645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249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Copy of the current indemnity insurance cover for the investigators</w:t>
            </w:r>
          </w:p>
        </w:tc>
        <w:tc>
          <w:tcPr>
            <w:tcW w:w="835" w:type="pct"/>
          </w:tcPr>
          <w:p w14:paraId="55F4CE45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623" w:type="pct"/>
          </w:tcPr>
          <w:p w14:paraId="2B9A18AA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56336D" w:rsidRPr="0056336D" w14:paraId="7C381981" w14:textId="77777777" w:rsidTr="0056336D">
        <w:trPr>
          <w:trHeight w:val="290"/>
        </w:trPr>
        <w:tc>
          <w:tcPr>
            <w:tcW w:w="485" w:type="pct"/>
            <w:shd w:val="clear" w:color="auto" w:fill="D9D9D9"/>
          </w:tcPr>
          <w:p w14:paraId="0F25491F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11.</w:t>
            </w:r>
          </w:p>
        </w:tc>
        <w:tc>
          <w:tcPr>
            <w:tcW w:w="3057" w:type="pct"/>
          </w:tcPr>
          <w:p w14:paraId="2472DE30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8"/>
              <w:rPr>
                <w:rFonts w:ascii="Bookman Old Style" w:eastAsia="Carlito" w:hAnsi="Bookman Old Style" w:cs="Carlito"/>
                <w:color w:val="000000"/>
              </w:rPr>
            </w:pPr>
            <w:r w:rsidRPr="0056336D">
              <w:rPr>
                <w:rFonts w:ascii="Bookman Old Style" w:eastAsia="Carlito" w:hAnsi="Bookman Old Style" w:cs="Carlito"/>
                <w:color w:val="000000"/>
              </w:rPr>
              <w:t>Copy of valid participants’ clinical trials insurance cover</w:t>
            </w:r>
          </w:p>
        </w:tc>
        <w:tc>
          <w:tcPr>
            <w:tcW w:w="835" w:type="pct"/>
          </w:tcPr>
          <w:p w14:paraId="65C2AC8E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  <w:tc>
          <w:tcPr>
            <w:tcW w:w="623" w:type="pct"/>
          </w:tcPr>
          <w:p w14:paraId="7862AA9C" w14:textId="77777777" w:rsidR="0056336D" w:rsidRPr="0056336D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</w:rPr>
            </w:pPr>
          </w:p>
        </w:tc>
      </w:tr>
      <w:tr w:rsidR="0056336D" w:rsidRPr="00A07D8F" w14:paraId="548E6347" w14:textId="77777777" w:rsidTr="0056336D">
        <w:trPr>
          <w:trHeight w:val="585"/>
        </w:trPr>
        <w:tc>
          <w:tcPr>
            <w:tcW w:w="485" w:type="pct"/>
            <w:shd w:val="clear" w:color="auto" w:fill="D9D9D9"/>
          </w:tcPr>
          <w:p w14:paraId="0F376D37" w14:textId="77777777" w:rsidR="0056336D" w:rsidRPr="00A07D8F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60" w:lineRule="auto"/>
              <w:ind w:left="105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3057" w:type="pct"/>
          </w:tcPr>
          <w:p w14:paraId="5C659A7D" w14:textId="77777777" w:rsidR="0056336D" w:rsidRPr="00A07D8F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88" w:right="395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 xml:space="preserve">Evidence of registration of the study </w:t>
            </w:r>
            <w:proofErr w:type="gramStart"/>
            <w:r w:rsidRPr="00A07D8F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at  Pan</w:t>
            </w:r>
            <w:proofErr w:type="gramEnd"/>
            <w:r w:rsidRPr="00A07D8F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 xml:space="preserve"> African Clinical Trials Registry </w:t>
            </w:r>
            <w:r w:rsidRPr="00A07D8F">
              <w:rPr>
                <w:rFonts w:ascii="Bookman Old Style" w:eastAsia="Carlito" w:hAnsi="Bookman Old Style" w:cs="Carlito"/>
                <w:color w:val="0066FF"/>
                <w:sz w:val="20"/>
                <w:szCs w:val="20"/>
                <w:u w:val="single"/>
              </w:rPr>
              <w:t>https://pactr.samrc.ac.za</w:t>
            </w:r>
          </w:p>
        </w:tc>
        <w:tc>
          <w:tcPr>
            <w:tcW w:w="835" w:type="pct"/>
          </w:tcPr>
          <w:p w14:paraId="40E4A080" w14:textId="77777777" w:rsidR="0056336D" w:rsidRPr="00A07D8F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623" w:type="pct"/>
          </w:tcPr>
          <w:p w14:paraId="1DEE2857" w14:textId="77777777" w:rsidR="0056336D" w:rsidRPr="00A07D8F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  <w:tr w:rsidR="0056336D" w:rsidRPr="00A07D8F" w14:paraId="620EA8BD" w14:textId="77777777" w:rsidTr="0056336D">
        <w:trPr>
          <w:trHeight w:val="583"/>
        </w:trPr>
        <w:tc>
          <w:tcPr>
            <w:tcW w:w="485" w:type="pct"/>
            <w:shd w:val="clear" w:color="auto" w:fill="D9D9D9"/>
          </w:tcPr>
          <w:p w14:paraId="7583742E" w14:textId="77777777" w:rsidR="0056336D" w:rsidRPr="00A07D8F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3057" w:type="pct"/>
          </w:tcPr>
          <w:p w14:paraId="4F0CFD4C" w14:textId="77777777" w:rsidR="0056336D" w:rsidRPr="00A07D8F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9" w:right="1038"/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</w:pPr>
            <w:r w:rsidRPr="00A07D8F">
              <w:rPr>
                <w:rFonts w:ascii="Bookman Old Style" w:eastAsia="Carlito" w:hAnsi="Bookman Old Style" w:cs="Carlito"/>
                <w:color w:val="000000"/>
                <w:sz w:val="20"/>
                <w:szCs w:val="20"/>
              </w:rPr>
              <w:t xml:space="preserve">Request for annual approval at the clinical trial registry </w:t>
            </w:r>
            <w:hyperlink r:id="rId6">
              <w:r w:rsidRPr="00A07D8F">
                <w:rPr>
                  <w:rFonts w:ascii="Bookman Old Style" w:eastAsia="Carlito" w:hAnsi="Bookman Old Style" w:cs="Carlito"/>
                  <w:color w:val="0066FF"/>
                  <w:sz w:val="20"/>
                  <w:szCs w:val="20"/>
                  <w:u w:val="single"/>
                </w:rPr>
                <w:t>www.ctr.pharmacyboardkenya.org</w:t>
              </w:r>
            </w:hyperlink>
          </w:p>
        </w:tc>
        <w:tc>
          <w:tcPr>
            <w:tcW w:w="835" w:type="pct"/>
          </w:tcPr>
          <w:p w14:paraId="405E3EBA" w14:textId="77777777" w:rsidR="0056336D" w:rsidRPr="00A07D8F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  <w:tc>
          <w:tcPr>
            <w:tcW w:w="623" w:type="pct"/>
          </w:tcPr>
          <w:p w14:paraId="7A99318B" w14:textId="77777777" w:rsidR="0056336D" w:rsidRPr="00A07D8F" w:rsidRDefault="0056336D" w:rsidP="00D23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Bookman Old Style" w:hAnsi="Bookman Old Style"/>
                <w:color w:val="000000"/>
                <w:sz w:val="20"/>
                <w:szCs w:val="20"/>
              </w:rPr>
            </w:pPr>
          </w:p>
        </w:tc>
      </w:tr>
    </w:tbl>
    <w:p w14:paraId="6D056795" w14:textId="4F441773" w:rsidR="0056336D" w:rsidRPr="0056336D" w:rsidRDefault="0056336D" w:rsidP="0056336D">
      <w:pPr>
        <w:rPr>
          <w:rFonts w:ascii="Bookman Old Style" w:hAnsi="Bookman Old Style"/>
          <w:b/>
          <w:bCs/>
          <w:lang w:val="en-KE" w:eastAsia="zh-CN"/>
        </w:rPr>
      </w:pPr>
      <w:r w:rsidRPr="0056336D">
        <w:rPr>
          <w:rFonts w:ascii="Bookman Old Style" w:hAnsi="Bookman Old Style"/>
          <w:b/>
          <w:bCs/>
          <w:lang w:val="en-KE" w:eastAsia="zh-CN"/>
        </w:rPr>
        <w:t>Signed</w:t>
      </w:r>
    </w:p>
    <w:p w14:paraId="734F93B7" w14:textId="77777777" w:rsidR="0056336D" w:rsidRDefault="0056336D" w:rsidP="0056336D">
      <w:pPr>
        <w:pStyle w:val="Heading5"/>
        <w:spacing w:line="360" w:lineRule="auto"/>
        <w:rPr>
          <w:rFonts w:ascii="Bookman Old Style" w:hAnsi="Bookman Old Style"/>
          <w:color w:val="000000"/>
        </w:rPr>
      </w:pPr>
    </w:p>
    <w:p w14:paraId="2295F729" w14:textId="4D487C11" w:rsidR="00087125" w:rsidRPr="0056336D" w:rsidRDefault="0056336D" w:rsidP="0056336D">
      <w:pPr>
        <w:pStyle w:val="Heading5"/>
        <w:spacing w:line="360" w:lineRule="auto"/>
        <w:rPr>
          <w:rFonts w:ascii="Bookman Old Style" w:hAnsi="Bookman Old Style"/>
          <w:color w:val="000000"/>
        </w:rPr>
      </w:pPr>
      <w:r w:rsidRPr="00A07D8F">
        <w:rPr>
          <w:rFonts w:ascii="Bookman Old Style" w:hAnsi="Bookman Old Style"/>
          <w:color w:val="000000"/>
        </w:rPr>
        <w:t>Applicant</w:t>
      </w:r>
      <w:r>
        <w:rPr>
          <w:rFonts w:ascii="Bookman Old Style" w:hAnsi="Bookman Old Style"/>
          <w:color w:val="000000"/>
        </w:rPr>
        <w:t xml:space="preserve"> </w:t>
      </w:r>
      <w:r w:rsidRPr="00A07D8F">
        <w:rPr>
          <w:rFonts w:ascii="Bookman Old Style" w:hAnsi="Bookman Old Style"/>
          <w:color w:val="000000"/>
        </w:rPr>
        <w:t xml:space="preserve">Name…………………………. </w:t>
      </w:r>
      <w:r>
        <w:rPr>
          <w:rFonts w:ascii="Bookman Old Style" w:hAnsi="Bookman Old Style"/>
          <w:color w:val="000000"/>
        </w:rPr>
        <w:t xml:space="preserve"> </w:t>
      </w:r>
      <w:r w:rsidRPr="00A07D8F">
        <w:rPr>
          <w:rFonts w:ascii="Bookman Old Style" w:hAnsi="Bookman Old Style"/>
          <w:color w:val="000000"/>
        </w:rPr>
        <w:t>Sign………………….Date……….………</w:t>
      </w:r>
    </w:p>
    <w:sectPr w:rsidR="00087125" w:rsidRPr="005633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4245FD"/>
    <w:multiLevelType w:val="multilevel"/>
    <w:tmpl w:val="866A020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Bookman Old Style" w:hAnsi="Bookman Old Style" w:hint="default"/>
        <w:b/>
        <w:bCs/>
        <w:color w:val="000000" w:themeColor="text1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449C4BF7"/>
    <w:multiLevelType w:val="multilevel"/>
    <w:tmpl w:val="E9587F0C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C276A5A"/>
    <w:multiLevelType w:val="hybridMultilevel"/>
    <w:tmpl w:val="AF4450D2"/>
    <w:lvl w:ilvl="0" w:tplc="0B5075C0">
      <w:start w:val="1"/>
      <w:numFmt w:val="none"/>
      <w:lvlText w:val="1.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6516960">
    <w:abstractNumId w:val="0"/>
  </w:num>
  <w:num w:numId="2" w16cid:durableId="1712924371">
    <w:abstractNumId w:val="0"/>
  </w:num>
  <w:num w:numId="3" w16cid:durableId="1972518144">
    <w:abstractNumId w:val="0"/>
  </w:num>
  <w:num w:numId="4" w16cid:durableId="1386678697">
    <w:abstractNumId w:val="0"/>
  </w:num>
  <w:num w:numId="5" w16cid:durableId="928849849">
    <w:abstractNumId w:val="2"/>
  </w:num>
  <w:num w:numId="6" w16cid:durableId="74626656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36D"/>
    <w:rsid w:val="000804CD"/>
    <w:rsid w:val="00087125"/>
    <w:rsid w:val="0056336D"/>
    <w:rsid w:val="006661A5"/>
    <w:rsid w:val="006D3C24"/>
    <w:rsid w:val="00846409"/>
    <w:rsid w:val="009909E9"/>
    <w:rsid w:val="00B64486"/>
    <w:rsid w:val="00BE3C12"/>
    <w:rsid w:val="00C12AE8"/>
    <w:rsid w:val="00C26BEF"/>
    <w:rsid w:val="00C64ECD"/>
    <w:rsid w:val="00CE4A64"/>
    <w:rsid w:val="00D3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8A84B9"/>
  <w15:chartTrackingRefBased/>
  <w15:docId w15:val="{F594B342-45B0-D047-81FE-650A71636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K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36D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26BEF"/>
    <w:pPr>
      <w:keepNext/>
      <w:keepLines/>
      <w:numPr>
        <w:numId w:val="4"/>
      </w:numPr>
      <w:spacing w:before="360" w:after="80" w:line="278" w:lineRule="auto"/>
      <w:outlineLvl w:val="0"/>
    </w:pPr>
    <w:rPr>
      <w:rFonts w:ascii="Bookman Old Style" w:eastAsiaTheme="majorEastAsia" w:hAnsi="Bookman Old Style" w:cstheme="majorBidi"/>
      <w:b/>
      <w:color w:val="000000" w:themeColor="text1"/>
      <w:kern w:val="2"/>
      <w:szCs w:val="40"/>
      <w:lang w:val="en-KE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12AE8"/>
    <w:pPr>
      <w:keepNext/>
      <w:keepLines/>
      <w:numPr>
        <w:numId w:val="6"/>
      </w:numPr>
      <w:spacing w:before="200"/>
      <w:ind w:left="1080" w:hanging="360"/>
      <w:outlineLvl w:val="1"/>
    </w:pPr>
    <w:rPr>
      <w:rFonts w:ascii="Bookman Old Style" w:eastAsiaTheme="majorEastAsia" w:hAnsi="Bookman Old Style" w:cstheme="majorBidi"/>
      <w:b/>
      <w:bCs/>
      <w:szCs w:val="26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26BEF"/>
    <w:pPr>
      <w:keepNext/>
      <w:keepLines/>
      <w:numPr>
        <w:ilvl w:val="2"/>
        <w:numId w:val="4"/>
      </w:numPr>
      <w:spacing w:before="160" w:after="80" w:line="278" w:lineRule="auto"/>
      <w:outlineLvl w:val="2"/>
    </w:pPr>
    <w:rPr>
      <w:rFonts w:ascii="Bookman Old Style" w:eastAsiaTheme="majorEastAsia" w:hAnsi="Bookman Old Style" w:cstheme="majorBidi"/>
      <w:b/>
      <w:color w:val="000000" w:themeColor="text1"/>
      <w:kern w:val="2"/>
      <w:szCs w:val="28"/>
      <w:lang w:val="en-KE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3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KE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633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KE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3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KE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3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KE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3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KE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3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KE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26BEF"/>
    <w:rPr>
      <w:rFonts w:ascii="Bookman Old Style" w:eastAsiaTheme="majorEastAsia" w:hAnsi="Bookman Old Style" w:cstheme="majorBidi"/>
      <w:b/>
      <w:color w:val="000000" w:themeColor="text1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C26BEF"/>
    <w:rPr>
      <w:rFonts w:ascii="Bookman Old Style" w:eastAsiaTheme="majorEastAsia" w:hAnsi="Bookman Old Style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2AE8"/>
    <w:rPr>
      <w:rFonts w:ascii="Bookman Old Style" w:eastAsiaTheme="majorEastAsia" w:hAnsi="Bookman Old Style" w:cstheme="majorBidi"/>
      <w:b/>
      <w:bCs/>
      <w:kern w:val="0"/>
      <w:szCs w:val="26"/>
      <w:lang w:val="en-GB" w:eastAsia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3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3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3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3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3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3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3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KE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3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3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KE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63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36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n-KE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33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36D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val="en-KE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33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3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lang w:val="en-KE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3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36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6336D"/>
    <w:pPr>
      <w:spacing w:before="100" w:beforeAutospacing="1" w:after="100" w:afterAutospacing="1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tr.pharmacyboardkenya.org/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Njogu</dc:creator>
  <cp:keywords/>
  <dc:description/>
  <cp:lastModifiedBy>Rosemary Njogu</cp:lastModifiedBy>
  <cp:revision>1</cp:revision>
  <dcterms:created xsi:type="dcterms:W3CDTF">2026-09-02T09:20:00Z</dcterms:created>
  <dcterms:modified xsi:type="dcterms:W3CDTF">2026-09-02T09:23:00Z</dcterms:modified>
</cp:coreProperties>
</file>